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076B" w14:textId="224E9014" w:rsidR="00EE7219" w:rsidRDefault="00377DB9">
      <w:pPr>
        <w:jc w:val="center"/>
        <w:rPr>
          <w:rFonts w:ascii="Times New Roman" w:hAnsi="Times New Roman" w:cs="Times New Roman"/>
          <w:b/>
          <w:sz w:val="20"/>
          <w:szCs w:val="20"/>
        </w:rPr>
      </w:pPr>
      <w:r>
        <w:rPr>
          <w:rFonts w:ascii="Times New Roman" w:hAnsi="Times New Roman" w:cs="Times New Roman"/>
          <w:b/>
          <w:sz w:val="20"/>
          <w:szCs w:val="20"/>
        </w:rPr>
        <w:t xml:space="preserve">ДОГОВОР № </w:t>
      </w:r>
      <w:r w:rsidR="009A48CD">
        <w:rPr>
          <w:rFonts w:ascii="Times New Roman" w:hAnsi="Times New Roman" w:cs="Times New Roman"/>
          <w:b/>
          <w:sz w:val="20"/>
          <w:szCs w:val="20"/>
          <w:u w:val="single"/>
        </w:rPr>
        <w:t>______</w:t>
      </w:r>
    </w:p>
    <w:p w14:paraId="76A469D0" w14:textId="77777777" w:rsidR="00EE7219" w:rsidRDefault="00377DB9">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1C7C3784" w14:textId="77777777" w:rsidR="00EE7219" w:rsidRDefault="00EE7219">
      <w:pPr>
        <w:rPr>
          <w:rFonts w:ascii="Times New Roman" w:hAnsi="Times New Roman" w:cs="Times New Roman"/>
          <w:sz w:val="20"/>
          <w:szCs w:val="20"/>
        </w:rPr>
      </w:pPr>
    </w:p>
    <w:p w14:paraId="646A8C9B" w14:textId="5552A05D" w:rsidR="00EE7219" w:rsidRDefault="00377DB9">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w:t>
      </w:r>
      <w:r w:rsidR="009A48CD">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009A48CD">
        <w:rPr>
          <w:rFonts w:ascii="Times New Roman" w:hAnsi="Times New Roman" w:cs="Times New Roman"/>
          <w:sz w:val="20"/>
          <w:szCs w:val="20"/>
          <w:u w:val="single"/>
        </w:rPr>
        <w:t xml:space="preserve">                  </w:t>
      </w:r>
      <w:r>
        <w:rPr>
          <w:rFonts w:ascii="Times New Roman" w:hAnsi="Times New Roman" w:cs="Times New Roman"/>
          <w:sz w:val="20"/>
          <w:szCs w:val="20"/>
          <w:u w:val="single"/>
        </w:rPr>
        <w:t>202</w:t>
      </w:r>
      <w:r w:rsidR="009A48CD">
        <w:rPr>
          <w:rFonts w:ascii="Times New Roman" w:hAnsi="Times New Roman" w:cs="Times New Roman"/>
          <w:sz w:val="20"/>
          <w:szCs w:val="20"/>
          <w:u w:val="single"/>
        </w:rPr>
        <w:t xml:space="preserve">   </w:t>
      </w:r>
      <w:r w:rsidR="00402F3A">
        <w:rPr>
          <w:rFonts w:ascii="Times New Roman" w:hAnsi="Times New Roman" w:cs="Times New Roman"/>
          <w:sz w:val="20"/>
          <w:szCs w:val="20"/>
          <w:u w:val="single"/>
        </w:rPr>
        <w:t xml:space="preserve"> </w:t>
      </w:r>
      <w:r>
        <w:rPr>
          <w:rFonts w:ascii="Times New Roman" w:hAnsi="Times New Roman" w:cs="Times New Roman"/>
          <w:sz w:val="20"/>
          <w:szCs w:val="20"/>
          <w:u w:val="single"/>
        </w:rPr>
        <w:t>г.</w:t>
      </w:r>
    </w:p>
    <w:p w14:paraId="66A1055A"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4A572EE1" w14:textId="298D3E4C" w:rsidR="00EE7219" w:rsidRDefault="00377DB9">
      <w:pPr>
        <w:jc w:val="both"/>
        <w:rPr>
          <w:rFonts w:ascii="Times New Roman" w:hAnsi="Times New Roman" w:cs="Times New Roman"/>
          <w:sz w:val="20"/>
          <w:szCs w:val="20"/>
        </w:rPr>
      </w:pPr>
      <w:r>
        <w:rPr>
          <w:rFonts w:ascii="Times New Roman" w:hAnsi="Times New Roman" w:cs="Times New Roman"/>
          <w:sz w:val="20"/>
          <w:szCs w:val="20"/>
        </w:rPr>
        <w:t>_______________________________</w:t>
      </w:r>
      <w:r w:rsidR="009A48CD">
        <w:rPr>
          <w:rFonts w:ascii="Times New Roman" w:hAnsi="Times New Roman" w:cs="Times New Roman"/>
          <w:sz w:val="20"/>
          <w:szCs w:val="20"/>
        </w:rPr>
        <w:t>__________________________</w:t>
      </w:r>
      <w:r>
        <w:rPr>
          <w:rFonts w:ascii="Times New Roman" w:hAnsi="Times New Roman" w:cs="Times New Roman"/>
          <w:sz w:val="20"/>
          <w:szCs w:val="20"/>
        </w:rPr>
        <w:t>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0DAE37C5" w14:textId="77777777" w:rsidR="00EE7219" w:rsidRDefault="00EE7219">
      <w:pPr>
        <w:jc w:val="both"/>
        <w:rPr>
          <w:rFonts w:ascii="Times New Roman" w:hAnsi="Times New Roman" w:cs="Times New Roman"/>
          <w:sz w:val="20"/>
          <w:szCs w:val="20"/>
        </w:rPr>
      </w:pPr>
    </w:p>
    <w:p w14:paraId="6F9E45B9"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25E5BD26" w14:textId="77777777" w:rsidR="00EE7219" w:rsidRDefault="00377DB9">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0"/>
        </w:rPr>
        <w:t>«Специальное (дефектологическое) образование по профилю «Сурдопедагогика»</w:t>
      </w:r>
      <w:r>
        <w:rPr>
          <w:rFonts w:ascii="Times New Roman" w:hAnsi="Times New Roman" w:cs="Times New Roman"/>
          <w:sz w:val="20"/>
          <w:szCs w:val="20"/>
        </w:rPr>
        <w:t xml:space="preserve"> (Далее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799626D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450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12</w:t>
      </w:r>
      <w:r>
        <w:rPr>
          <w:rFonts w:ascii="Times New Roman" w:hAnsi="Times New Roman" w:cs="Times New Roman"/>
          <w:sz w:val="20"/>
          <w:szCs w:val="20"/>
        </w:rPr>
        <w:t xml:space="preserve"> недель.</w:t>
      </w:r>
    </w:p>
    <w:p w14:paraId="105D876A"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6F2097B1"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50684541"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4B35B471"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658271E" w14:textId="77777777" w:rsidR="00EE7219" w:rsidRDefault="00EE7219">
      <w:pPr>
        <w:jc w:val="both"/>
        <w:rPr>
          <w:rFonts w:ascii="Times New Roman" w:hAnsi="Times New Roman" w:cs="Times New Roman"/>
          <w:sz w:val="20"/>
          <w:szCs w:val="20"/>
        </w:rPr>
      </w:pPr>
    </w:p>
    <w:p w14:paraId="5EE1A275"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11224650"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6AF01C70"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187FE96E"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7E2AD46F"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4C249E5C"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33DC08F6"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1B50A188"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7F51A1EA"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79BD8118"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760E75E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23CEB07C"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4B553F1E" w14:textId="77777777" w:rsidR="00EE7219" w:rsidRDefault="00377DB9">
      <w:pPr>
        <w:jc w:val="both"/>
        <w:rPr>
          <w:rFonts w:ascii="Times New Roman" w:hAnsi="Times New Roman" w:cs="Times New Roman"/>
          <w:b/>
          <w:sz w:val="20"/>
          <w:szCs w:val="20"/>
        </w:rPr>
      </w:pPr>
      <w:r>
        <w:rPr>
          <w:rFonts w:ascii="Times New Roman" w:hAnsi="Times New Roman" w:cs="Times New Roman"/>
          <w:sz w:val="20"/>
          <w:szCs w:val="20"/>
        </w:rPr>
        <w:t>2.2.6. При досрочном расторжении (прекращении) договора по собственной инициативе, Обучающийся вправе, на основании письменного заявления, требовать от Исполнителя возврата денежных средств за вычетом фактически понесенных Исполнителем расходов, связанных с исполнением обязательств по Договору.</w:t>
      </w:r>
    </w:p>
    <w:p w14:paraId="206332F9" w14:textId="77777777" w:rsidR="00EE7219" w:rsidRDefault="00EE7219">
      <w:pPr>
        <w:jc w:val="both"/>
        <w:rPr>
          <w:rFonts w:ascii="Times New Roman" w:hAnsi="Times New Roman" w:cs="Times New Roman"/>
          <w:b/>
          <w:sz w:val="20"/>
          <w:szCs w:val="20"/>
        </w:rPr>
      </w:pPr>
    </w:p>
    <w:p w14:paraId="18A74277"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63AD980F"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15AF6692"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04FEB0D4"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39D27AED"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5AC29BA1"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0EBDA17F" w14:textId="23FCB2D6" w:rsidR="00EE7219" w:rsidRDefault="00377DB9" w:rsidP="00402F3A">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1BE93DA3" w14:textId="77777777" w:rsidR="00EE7219" w:rsidRDefault="00377DB9">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5DEE480A"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194E9FD2"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855FC40"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15BB0F99"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44522D3C"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1F9E29A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3.2.1.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11B15AE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3.2.2. Соблюдать требования, установленные в статье 43 Федерального Закона от 29.12.2012 № 273-ФЗ «Об образовании в Российской Федерации».</w:t>
      </w:r>
    </w:p>
    <w:p w14:paraId="5BF99C05"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3.2.3. Добросовестно осваивать образовательную программу, выполнять задания в рамках образовательной программы.</w:t>
      </w:r>
    </w:p>
    <w:p w14:paraId="11E363EE"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xml:space="preserve">3.2.4.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w:t>
      </w:r>
      <w:r>
        <w:rPr>
          <w:rFonts w:ascii="Times New Roman" w:hAnsi="Times New Roman" w:cs="Times New Roman"/>
          <w:sz w:val="20"/>
          <w:szCs w:val="20"/>
        </w:rPr>
        <w:lastRenderedPageBreak/>
        <w:t>инженерно-техническому, административно-хозяйственному, учебно-вспомогательному и иному персоналу Исполнителя.</w:t>
      </w:r>
    </w:p>
    <w:p w14:paraId="5B7D5B74"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3.2.5. Своевременно оплатить полную стоимость обучения в порядке и на условиях, предусмотренных настоящим Договором.</w:t>
      </w:r>
    </w:p>
    <w:p w14:paraId="732A619B"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BEF69CD" w14:textId="4EC6EDDE" w:rsidR="00EE7219" w:rsidRDefault="00377DB9">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sidR="009A48CD">
        <w:rPr>
          <w:rFonts w:ascii="Times New Roman" w:hAnsi="Times New Roman" w:cs="Times New Roman"/>
          <w:b/>
          <w:sz w:val="20"/>
          <w:szCs w:val="20"/>
          <w:highlight w:val="yellow"/>
        </w:rPr>
        <w:t>13</w:t>
      </w:r>
      <w:r>
        <w:rPr>
          <w:rFonts w:ascii="Times New Roman" w:hAnsi="Times New Roman" w:cs="Times New Roman"/>
          <w:b/>
          <w:sz w:val="20"/>
          <w:szCs w:val="20"/>
          <w:highlight w:val="yellow"/>
        </w:rPr>
        <w:t>500 (</w:t>
      </w:r>
      <w:r w:rsidR="009A48CD">
        <w:rPr>
          <w:rFonts w:ascii="Times New Roman" w:hAnsi="Times New Roman" w:cs="Times New Roman"/>
          <w:b/>
          <w:sz w:val="20"/>
          <w:szCs w:val="20"/>
          <w:highlight w:val="yellow"/>
        </w:rPr>
        <w:t>Тринадцать</w:t>
      </w:r>
      <w:r>
        <w:rPr>
          <w:rFonts w:ascii="Times New Roman" w:hAnsi="Times New Roman" w:cs="Times New Roman"/>
          <w:b/>
          <w:sz w:val="20"/>
          <w:szCs w:val="20"/>
          <w:highlight w:val="yellow"/>
        </w:rPr>
        <w:t xml:space="preserve"> тысяч пятьсот</w:t>
      </w:r>
      <w:r>
        <w:rPr>
          <w:rFonts w:ascii="Times New Roman" w:hAnsi="Times New Roman" w:cs="Times New Roman"/>
          <w:b/>
          <w:sz w:val="20"/>
          <w:szCs w:val="20"/>
        </w:rPr>
        <w:t>)</w:t>
      </w:r>
      <w:r>
        <w:rPr>
          <w:rFonts w:ascii="Times New Roman" w:hAnsi="Times New Roman" w:cs="Times New Roman"/>
          <w:sz w:val="20"/>
          <w:szCs w:val="20"/>
        </w:rPr>
        <w:t xml:space="preserve"> рублей 00 копеек (НДС не облагается на основании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14 п.2 ст. 149 НК РФ).</w:t>
      </w:r>
    </w:p>
    <w:p w14:paraId="6ABAA5ED"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57C67BE" w14:textId="77777777" w:rsidR="00EE7219" w:rsidRDefault="00EE7219">
      <w:pPr>
        <w:jc w:val="both"/>
        <w:rPr>
          <w:rFonts w:ascii="Times New Roman" w:hAnsi="Times New Roman" w:cs="Times New Roman"/>
          <w:sz w:val="20"/>
          <w:szCs w:val="20"/>
        </w:rPr>
      </w:pPr>
    </w:p>
    <w:p w14:paraId="60A4940D"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24D0A11F"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72C1F967"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1689C7C7"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3EC1CB60"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BA3F08D"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4B50206C"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5BF8A8D9"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6D726FF6"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5A3E161E"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AE37084"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26035D9"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5FFE7AA8"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 которые составляют не менее 50% от стоимости настоящего Договора.</w:t>
      </w:r>
    </w:p>
    <w:p w14:paraId="40B45B0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621590EE"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5.7. 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7065F5CA"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129345D7"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6EAFB88"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xml:space="preserve">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w:t>
      </w:r>
      <w:r>
        <w:rPr>
          <w:rFonts w:ascii="Times New Roman" w:hAnsi="Times New Roman" w:cs="Times New Roman"/>
          <w:sz w:val="20"/>
          <w:szCs w:val="20"/>
        </w:rPr>
        <w:lastRenderedPageBreak/>
        <w:t>(при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FC0739C"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45201465"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7ABB2FBE"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7A23900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4159F84C"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339750A7"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4EFDF6BA"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7FEF1229"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1198B1DF"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9EC7EF8"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70CFCA74"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6E96C697"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294D71D6"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1B14F6A3"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0E46812B" w14:textId="3065713E" w:rsidR="00EE7219" w:rsidRDefault="00377DB9">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3EB62586" w14:textId="21882221" w:rsidR="00402F3A" w:rsidRDefault="00402F3A">
      <w:pPr>
        <w:jc w:val="both"/>
        <w:rPr>
          <w:rFonts w:ascii="Times New Roman" w:hAnsi="Times New Roman" w:cs="Times New Roman"/>
          <w:sz w:val="20"/>
          <w:szCs w:val="20"/>
        </w:rPr>
      </w:pPr>
      <w:r w:rsidRPr="008513FE">
        <w:rPr>
          <w:rFonts w:ascii="Times New Roman" w:hAnsi="Times New Roman" w:cs="Times New Roman"/>
          <w:sz w:val="20"/>
          <w:szCs w:val="20"/>
        </w:rPr>
        <w:t xml:space="preserve">6.9. Требования к программному обеспечению обучающегося: OC: Windows 8 и старше, </w:t>
      </w:r>
      <w:r>
        <w:rPr>
          <w:rFonts w:ascii="Times New Roman" w:hAnsi="Times New Roman" w:cs="Times New Roman"/>
          <w:sz w:val="20"/>
          <w:szCs w:val="20"/>
          <w:lang w:val="en-US"/>
        </w:rPr>
        <w:t>A</w:t>
      </w:r>
      <w:proofErr w:type="spellStart"/>
      <w:r w:rsidRPr="008513FE">
        <w:rPr>
          <w:rFonts w:ascii="Times New Roman" w:hAnsi="Times New Roman" w:cs="Times New Roman"/>
          <w:sz w:val="20"/>
          <w:szCs w:val="20"/>
        </w:rPr>
        <w:t>ndroid</w:t>
      </w:r>
      <w:proofErr w:type="spellEnd"/>
      <w:r w:rsidRPr="008513FE">
        <w:rPr>
          <w:rFonts w:ascii="Times New Roman" w:hAnsi="Times New Roman" w:cs="Times New Roman"/>
          <w:sz w:val="20"/>
          <w:szCs w:val="20"/>
        </w:rPr>
        <w:t xml:space="preserve"> 8 и старше, IOS 10 и старше. Рекомендуемый браузер: </w:t>
      </w:r>
      <w:proofErr w:type="spellStart"/>
      <w:r w:rsidRPr="008513FE">
        <w:rPr>
          <w:rFonts w:ascii="Times New Roman" w:hAnsi="Times New Roman" w:cs="Times New Roman"/>
          <w:sz w:val="20"/>
          <w:szCs w:val="20"/>
        </w:rPr>
        <w:t>Chrome</w:t>
      </w:r>
      <w:proofErr w:type="spellEnd"/>
      <w:r w:rsidRPr="008513FE">
        <w:rPr>
          <w:rFonts w:ascii="Times New Roman" w:hAnsi="Times New Roman" w:cs="Times New Roman"/>
          <w:sz w:val="20"/>
          <w:szCs w:val="20"/>
        </w:rPr>
        <w:t xml:space="preserve"> версии 80 и старше.</w:t>
      </w:r>
    </w:p>
    <w:p w14:paraId="41D5F9B5" w14:textId="77777777" w:rsidR="00EE7219" w:rsidRDefault="00EE7219">
      <w:pPr>
        <w:jc w:val="both"/>
        <w:rPr>
          <w:rFonts w:ascii="Times New Roman" w:hAnsi="Times New Roman" w:cs="Times New Roman"/>
          <w:b/>
          <w:sz w:val="20"/>
          <w:szCs w:val="20"/>
        </w:rPr>
      </w:pPr>
    </w:p>
    <w:p w14:paraId="48D9593D"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554153BF"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 xml:space="preserve">Срок действия договора равен сроку оказания образовательных услуг указанному в п. 3.1.5 настоящего Договора. </w:t>
      </w:r>
      <w:r w:rsidRPr="009A48CD">
        <w:rPr>
          <w:rFonts w:ascii="Times New Roman" w:eastAsia="Times New Roman" w:hAnsi="Times New Roman" w:cs="Times New Roman"/>
          <w:color w:val="000000"/>
          <w:sz w:val="20"/>
          <w:highlight w:val="yellow"/>
        </w:rPr>
        <w:t>Согласием слушателя с условиями настоящего Договора считается оплата слушателем любой суммы от стоимости курса.</w:t>
      </w:r>
    </w:p>
    <w:p w14:paraId="4636B761"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3C25DAC8"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lastRenderedPageBreak/>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1346FCA1"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25567B64"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01C86913"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0073A4C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6F85BDA3"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78C90866"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53541755"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5C0FEF78" w14:textId="77777777" w:rsidR="00EE7219" w:rsidRDefault="00EE7219">
      <w:pPr>
        <w:jc w:val="both"/>
        <w:rPr>
          <w:rFonts w:ascii="Times New Roman" w:hAnsi="Times New Roman" w:cs="Times New Roman"/>
          <w:sz w:val="20"/>
          <w:szCs w:val="20"/>
        </w:rPr>
      </w:pPr>
    </w:p>
    <w:p w14:paraId="6A62B565" w14:textId="77777777" w:rsidR="00EE7219" w:rsidRDefault="00EE7219">
      <w:pPr>
        <w:jc w:val="both"/>
        <w:rPr>
          <w:rFonts w:ascii="Times New Roman" w:hAnsi="Times New Roman" w:cs="Times New Roman"/>
          <w:sz w:val="20"/>
          <w:szCs w:val="20"/>
        </w:rPr>
      </w:pPr>
    </w:p>
    <w:p w14:paraId="36DAA91F" w14:textId="77777777" w:rsidR="00EE7219" w:rsidRDefault="00EE7219">
      <w:pPr>
        <w:jc w:val="both"/>
        <w:rPr>
          <w:rFonts w:ascii="Times New Roman" w:hAnsi="Times New Roman" w:cs="Times New Roman"/>
          <w:sz w:val="20"/>
          <w:szCs w:val="20"/>
        </w:rPr>
      </w:pPr>
    </w:p>
    <w:p w14:paraId="7D96E36C" w14:textId="77777777" w:rsidR="00EE7219" w:rsidRDefault="00EE7219">
      <w:pPr>
        <w:jc w:val="both"/>
        <w:rPr>
          <w:rFonts w:ascii="Times New Roman" w:hAnsi="Times New Roman" w:cs="Times New Roman"/>
          <w:sz w:val="20"/>
          <w:szCs w:val="20"/>
        </w:rPr>
      </w:pPr>
    </w:p>
    <w:p w14:paraId="209FAC49" w14:textId="77777777" w:rsidR="00EE7219" w:rsidRDefault="00377DB9">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8A11E59"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48160E27"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АНО ДПО «МИРО»</w:t>
      </w:r>
    </w:p>
    <w:p w14:paraId="1129D57F"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0CF02F20"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754C84C3"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044525225</w:t>
      </w:r>
    </w:p>
    <w:p w14:paraId="138E1824"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1137799014275</w:t>
      </w:r>
    </w:p>
    <w:p w14:paraId="4D40D4C0"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4B2EA204"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570A4C3E" w14:textId="77777777" w:rsidR="00EE7219" w:rsidRDefault="00377DB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кор</w:t>
      </w:r>
      <w:proofErr w:type="spellEnd"/>
      <w:r>
        <w:rPr>
          <w:rFonts w:ascii="Times New Roman" w:hAnsi="Times New Roman" w:cs="Times New Roman"/>
          <w:sz w:val="20"/>
          <w:szCs w:val="20"/>
        </w:rPr>
        <w:t>\счет 30101810400000000225</w:t>
      </w:r>
    </w:p>
    <w:p w14:paraId="411BC9BB"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г/9/937г</w:t>
      </w:r>
    </w:p>
    <w:p w14:paraId="6216D14A"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 xml:space="preserve">/оф г/9/937г </w:t>
      </w:r>
    </w:p>
    <w:p w14:paraId="2067F33A" w14:textId="77777777" w:rsidR="00EE7219" w:rsidRDefault="00377D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4EEACEC3" w14:textId="77777777" w:rsidR="00EE7219" w:rsidRDefault="00377DB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3"/>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210AEEC0" w14:textId="77777777" w:rsidR="00EE7219" w:rsidRDefault="00D51D17">
      <w:pPr>
        <w:spacing w:after="0" w:line="240" w:lineRule="auto"/>
        <w:jc w:val="both"/>
        <w:rPr>
          <w:rFonts w:ascii="Times New Roman" w:hAnsi="Times New Roman" w:cs="Times New Roman"/>
          <w:sz w:val="20"/>
          <w:szCs w:val="20"/>
        </w:rPr>
      </w:pPr>
      <w:hyperlink r:id="rId7" w:tooltip="mailto:kpk@defectologiya.pro" w:history="1">
        <w:r w:rsidR="00377DB9">
          <w:rPr>
            <w:rStyle w:val="af3"/>
            <w:rFonts w:ascii="Times New Roman" w:hAnsi="Times New Roman" w:cs="Times New Roman"/>
            <w:color w:val="auto"/>
            <w:sz w:val="20"/>
            <w:szCs w:val="20"/>
            <w:lang w:val="en-US"/>
          </w:rPr>
          <w:t>kpk</w:t>
        </w:r>
        <w:r w:rsidR="00377DB9">
          <w:rPr>
            <w:rStyle w:val="af3"/>
            <w:rFonts w:ascii="Times New Roman" w:hAnsi="Times New Roman" w:cs="Times New Roman"/>
            <w:color w:val="auto"/>
            <w:sz w:val="20"/>
            <w:szCs w:val="20"/>
          </w:rPr>
          <w:t>@</w:t>
        </w:r>
        <w:r w:rsidR="00377DB9">
          <w:rPr>
            <w:rStyle w:val="af3"/>
            <w:rFonts w:ascii="Times New Roman" w:hAnsi="Times New Roman" w:cs="Times New Roman"/>
            <w:color w:val="auto"/>
            <w:sz w:val="20"/>
            <w:szCs w:val="20"/>
            <w:lang w:val="en-US"/>
          </w:rPr>
          <w:t>defectologiya</w:t>
        </w:r>
        <w:r w:rsidR="00377DB9">
          <w:rPr>
            <w:rStyle w:val="af3"/>
            <w:rFonts w:ascii="Times New Roman" w:hAnsi="Times New Roman" w:cs="Times New Roman"/>
            <w:color w:val="auto"/>
            <w:sz w:val="20"/>
            <w:szCs w:val="20"/>
          </w:rPr>
          <w:t>.</w:t>
        </w:r>
        <w:r w:rsidR="00377DB9">
          <w:rPr>
            <w:rStyle w:val="af3"/>
            <w:rFonts w:ascii="Times New Roman" w:hAnsi="Times New Roman" w:cs="Times New Roman"/>
            <w:color w:val="auto"/>
            <w:sz w:val="20"/>
            <w:szCs w:val="20"/>
            <w:lang w:val="en-US"/>
          </w:rPr>
          <w:t>pro</w:t>
        </w:r>
      </w:hyperlink>
      <w:r w:rsidR="00377DB9">
        <w:rPr>
          <w:rFonts w:ascii="Times New Roman" w:hAnsi="Times New Roman" w:cs="Times New Roman"/>
          <w:sz w:val="20"/>
          <w:szCs w:val="20"/>
        </w:rPr>
        <w:t xml:space="preserve"> (Отдел контроля качества)</w:t>
      </w:r>
    </w:p>
    <w:p w14:paraId="3B760268" w14:textId="77777777" w:rsidR="00EE7219" w:rsidRDefault="00EE7219">
      <w:pPr>
        <w:jc w:val="both"/>
        <w:rPr>
          <w:rFonts w:ascii="Times New Roman" w:hAnsi="Times New Roman" w:cs="Times New Roman"/>
          <w:sz w:val="20"/>
          <w:szCs w:val="20"/>
        </w:rPr>
      </w:pPr>
    </w:p>
    <w:p w14:paraId="394734A3"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Ректор</w:t>
      </w:r>
    </w:p>
    <w:p w14:paraId="7BBB176B"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537E6BA4"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33F45183"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М.П.</w:t>
      </w:r>
    </w:p>
    <w:p w14:paraId="3EE7EDC0" w14:textId="77777777" w:rsidR="00EE7219" w:rsidRDefault="00EE7219">
      <w:pPr>
        <w:jc w:val="both"/>
        <w:rPr>
          <w:rFonts w:ascii="Times New Roman" w:hAnsi="Times New Roman" w:cs="Times New Roman"/>
          <w:sz w:val="20"/>
          <w:szCs w:val="20"/>
        </w:rPr>
      </w:pPr>
    </w:p>
    <w:p w14:paraId="6298AC73"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161C9F7B" w14:textId="77777777" w:rsidR="00EE7219" w:rsidRDefault="00377DB9">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631EF425" w14:textId="77777777" w:rsidR="00EE7219" w:rsidRDefault="00377DB9">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35890DB4" w14:textId="77777777" w:rsidR="00EE7219" w:rsidRDefault="00377DB9">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65DF7932" w14:textId="77777777" w:rsidR="00EE7219" w:rsidRDefault="00377DB9">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493965F4" w14:textId="77777777" w:rsidR="00EE7219" w:rsidRDefault="00377DB9">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3A0925F8" w14:textId="77777777" w:rsidR="00EE7219" w:rsidRDefault="00377DB9">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0C027D41" w14:textId="77777777" w:rsidR="00EE7219" w:rsidRDefault="00377DB9">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68BD824" w14:textId="77777777" w:rsidR="00EE7219" w:rsidRDefault="00377DB9">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4DEFB964" w14:textId="77777777" w:rsidR="00EE7219" w:rsidRDefault="00EE7219">
      <w:pPr>
        <w:spacing w:after="0"/>
        <w:jc w:val="both"/>
        <w:rPr>
          <w:rFonts w:ascii="Times New Roman" w:hAnsi="Times New Roman" w:cs="Times New Roman"/>
          <w:sz w:val="20"/>
          <w:szCs w:val="20"/>
        </w:rPr>
      </w:pPr>
    </w:p>
    <w:p w14:paraId="00A802C8" w14:textId="77777777" w:rsidR="00EE7219" w:rsidRDefault="00377DB9">
      <w:pPr>
        <w:spacing w:after="0"/>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487F50C7" w14:textId="40A03192" w:rsidR="00EE7219" w:rsidRDefault="00377DB9">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p>
    <w:p w14:paraId="574ABCE2" w14:textId="77777777" w:rsidR="00EE7219" w:rsidRDefault="00EE7219">
      <w:pPr>
        <w:jc w:val="both"/>
        <w:rPr>
          <w:rFonts w:ascii="Times New Roman" w:hAnsi="Times New Roman" w:cs="Times New Roman"/>
          <w:sz w:val="20"/>
          <w:szCs w:val="20"/>
        </w:rPr>
      </w:pPr>
    </w:p>
    <w:p w14:paraId="693D0031"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643D4CB0" w14:textId="77777777" w:rsidR="00EE7219" w:rsidRDefault="00377DB9">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1EB3E391" w14:textId="77777777" w:rsidR="00EE7219" w:rsidRDefault="00EE7219">
      <w:pPr>
        <w:jc w:val="both"/>
        <w:rPr>
          <w:rFonts w:ascii="Times New Roman" w:hAnsi="Times New Roman" w:cs="Times New Roman"/>
          <w:sz w:val="20"/>
          <w:szCs w:val="20"/>
        </w:rPr>
      </w:pPr>
    </w:p>
    <w:p w14:paraId="762DED2A" w14:textId="77777777" w:rsidR="00EE7219" w:rsidRDefault="00EE7219">
      <w:pPr>
        <w:jc w:val="both"/>
        <w:rPr>
          <w:rFonts w:ascii="Times New Roman" w:hAnsi="Times New Roman" w:cs="Times New Roman"/>
          <w:sz w:val="20"/>
          <w:szCs w:val="20"/>
        </w:rPr>
      </w:pPr>
    </w:p>
    <w:p w14:paraId="5AF06D00" w14:textId="77777777" w:rsidR="00EE7219" w:rsidRDefault="00EE7219">
      <w:pPr>
        <w:jc w:val="both"/>
        <w:rPr>
          <w:rFonts w:ascii="Times New Roman" w:hAnsi="Times New Roman" w:cs="Times New Roman"/>
          <w:sz w:val="20"/>
          <w:szCs w:val="20"/>
        </w:rPr>
      </w:pPr>
    </w:p>
    <w:p w14:paraId="549285DF" w14:textId="77777777" w:rsidR="00EE7219" w:rsidRDefault="00EE7219">
      <w:pPr>
        <w:jc w:val="both"/>
        <w:rPr>
          <w:rFonts w:ascii="Times New Roman" w:hAnsi="Times New Roman" w:cs="Times New Roman"/>
          <w:sz w:val="20"/>
          <w:szCs w:val="20"/>
        </w:rPr>
      </w:pPr>
    </w:p>
    <w:sectPr w:rsidR="00EE7219">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2616" w14:textId="77777777" w:rsidR="00D51D17" w:rsidRDefault="00D51D17">
      <w:pPr>
        <w:spacing w:after="0" w:line="240" w:lineRule="auto"/>
      </w:pPr>
      <w:r>
        <w:separator/>
      </w:r>
    </w:p>
  </w:endnote>
  <w:endnote w:type="continuationSeparator" w:id="0">
    <w:p w14:paraId="1B74D088" w14:textId="77777777" w:rsidR="00D51D17" w:rsidRDefault="00D5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F068" w14:textId="77777777" w:rsidR="00EE7219" w:rsidRDefault="00377DB9">
    <w:pPr>
      <w:pStyle w:val="13"/>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F0E3" w14:textId="77777777" w:rsidR="00D51D17" w:rsidRDefault="00D51D17">
      <w:pPr>
        <w:spacing w:after="0" w:line="240" w:lineRule="auto"/>
      </w:pPr>
      <w:r>
        <w:separator/>
      </w:r>
    </w:p>
  </w:footnote>
  <w:footnote w:type="continuationSeparator" w:id="0">
    <w:p w14:paraId="7E235EEE" w14:textId="77777777" w:rsidR="00D51D17" w:rsidRDefault="00D51D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19"/>
    <w:rsid w:val="00377DB9"/>
    <w:rsid w:val="00402F3A"/>
    <w:rsid w:val="009A48CD"/>
    <w:rsid w:val="00D51D17"/>
    <w:rsid w:val="00EE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6D26"/>
  <w15:docId w15:val="{9827837C-87D9-4C46-B2BD-D6318B80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customStyle="1" w:styleId="1">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0">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character" w:styleId="af3">
    <w:name w:val="Hyperlink"/>
    <w:basedOn w:val="a0"/>
    <w:uiPriority w:val="99"/>
    <w:unhideWhenUsed/>
    <w:rPr>
      <w:color w:val="0563C1" w:themeColor="hyperlink"/>
      <w:u w:val="single"/>
    </w:rPr>
  </w:style>
  <w:style w:type="table" w:styleId="af4">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Верхний колонтитул1"/>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12"/>
    <w:uiPriority w:val="99"/>
  </w:style>
  <w:style w:type="paragraph" w:customStyle="1" w:styleId="13">
    <w:name w:val="Нижний колонтитул1"/>
    <w:basedOn w:val="a"/>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0"/>
    <w:link w:val="13"/>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2556</Words>
  <Characters>14571</Characters>
  <Application>Microsoft Office Word</Application>
  <DocSecurity>0</DocSecurity>
  <Lines>121</Lines>
  <Paragraphs>34</Paragraphs>
  <ScaleCrop>false</ScaleCrop>
  <Company>RePack by SPecialiST</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2022-10-25T10:59:00Z</dcterms:created>
  <dcterms:modified xsi:type="dcterms:W3CDTF">2023-02-17T07:09:00Z</dcterms:modified>
</cp:coreProperties>
</file>